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BD" w:rsidRDefault="0071781D">
      <w:pPr>
        <w:pStyle w:val="Bezmez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>Obec Veliká Ves, IČO 00262188</w:t>
      </w:r>
    </w:p>
    <w:p w:rsidR="00E57DBD" w:rsidRDefault="0071781D">
      <w:pPr>
        <w:pStyle w:val="Bezmez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>Podlesice čp.53</w:t>
      </w:r>
    </w:p>
    <w:p w:rsidR="00E57DBD" w:rsidRDefault="0071781D">
      <w:pPr>
        <w:pStyle w:val="Bezmez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t>441 01 Podbořany</w:t>
      </w:r>
    </w:p>
    <w:p w:rsidR="00E57DBD" w:rsidRDefault="00E57DBD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E57DBD" w:rsidRDefault="0071781D">
      <w:pPr>
        <w:pStyle w:val="Bezmezer"/>
        <w:jc w:val="center"/>
      </w:pPr>
      <w:r>
        <w:rPr>
          <w:rFonts w:cstheme="minorHAnsi"/>
          <w:b/>
          <w:i/>
          <w:sz w:val="32"/>
          <w:szCs w:val="32"/>
          <w:u w:val="single"/>
        </w:rPr>
        <w:t>Návrh závěrečného účtu obce Veliká Ves za rok 2021</w:t>
      </w:r>
    </w:p>
    <w:p w:rsidR="00E57DBD" w:rsidRDefault="00E57DBD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1. Hospodářský výsledek za rok 2021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ab/>
        <w:t xml:space="preserve">Hospodaření obce Veliká Ves skončilo v roce 2021 se ziskem ve výši  </w:t>
      </w:r>
      <w:r>
        <w:rPr>
          <w:rFonts w:cstheme="minorHAnsi"/>
          <w:b/>
          <w:bCs/>
          <w:sz w:val="24"/>
          <w:szCs w:val="24"/>
        </w:rPr>
        <w:t>2 172 607,42 Kč,</w:t>
      </w:r>
      <w:r>
        <w:rPr>
          <w:rFonts w:cstheme="minorHAnsi"/>
          <w:sz w:val="24"/>
          <w:szCs w:val="24"/>
        </w:rPr>
        <w:t xml:space="preserve"> výnosy činily </w:t>
      </w:r>
      <w:r>
        <w:rPr>
          <w:rFonts w:cstheme="minorHAnsi"/>
          <w:b/>
          <w:sz w:val="24"/>
          <w:szCs w:val="24"/>
        </w:rPr>
        <w:t xml:space="preserve"> 9 576 280,13</w:t>
      </w:r>
      <w:r>
        <w:rPr>
          <w:rFonts w:cstheme="minorHAnsi"/>
          <w:b/>
          <w:bCs/>
          <w:sz w:val="24"/>
          <w:szCs w:val="24"/>
        </w:rPr>
        <w:t xml:space="preserve"> Kč </w:t>
      </w:r>
      <w:r>
        <w:rPr>
          <w:rFonts w:cstheme="minorHAnsi"/>
          <w:sz w:val="24"/>
          <w:szCs w:val="24"/>
        </w:rPr>
        <w:t xml:space="preserve">a náklady </w:t>
      </w:r>
      <w:r>
        <w:rPr>
          <w:rFonts w:cstheme="minorHAnsi"/>
          <w:b/>
          <w:bCs/>
          <w:sz w:val="24"/>
          <w:szCs w:val="24"/>
        </w:rPr>
        <w:t>7 403 672,71 Kč</w:t>
      </w:r>
      <w:r>
        <w:rPr>
          <w:rFonts w:cstheme="minorHAnsi"/>
          <w:sz w:val="24"/>
          <w:szCs w:val="24"/>
        </w:rPr>
        <w:t>.  Hospodářský výsledek bude převeden na účet 432 – výsledek hospodaření předchozích účetních období. „Výkaz zisku a ztráty“ a „Rozvaha“ je přílohou tohoto závěrečného účtu a současně je k nahlédnutí na OÚ u účetní</w:t>
      </w:r>
      <w:r>
        <w:rPr>
          <w:rFonts w:cstheme="minorHAnsi"/>
          <w:sz w:val="24"/>
          <w:szCs w:val="24"/>
        </w:rPr>
        <w:t xml:space="preserve"> obce. 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2. Údaje o plnění příjmů a výdajů za rok 2021 (v Kč)</w:t>
      </w:r>
    </w:p>
    <w:tbl>
      <w:tblPr>
        <w:tblW w:w="10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937"/>
        <w:gridCol w:w="1985"/>
        <w:gridCol w:w="1984"/>
        <w:gridCol w:w="1985"/>
        <w:gridCol w:w="1791"/>
      </w:tblGrid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Schválený rozpočet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Upravený rozpočet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4"/>
                <w:szCs w:val="24"/>
              </w:rPr>
              <w:t>Skutečnost k 31.12.2021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 plnění k upravenému rozpočtu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Tř.1 – Daňové 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5 682 000,-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6 954 137,88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6 954  137,88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Tř.2 – Nedaňové 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602 100,-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864 869,32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864 869,32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Tř.3 – Kapitálové 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1 159 730,-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808 943,-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808 943,-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Tř.4 – Transfery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1 036 000,-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948 329,93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948 329,93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Příjmy celkem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8 479 830,-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9 576 280,13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9 576 280,13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Tř.5 – Běžné výdaje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6 745 852,-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6 761 511,71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6 761 511,71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Tř.6 – Kapitálové výdaje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200 000,-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642 161,-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642 161,-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Výdaje celkem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6 945 582,-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7 403 672,71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7 403 672,71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Saldo: příjmy – výdaje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1 534 248,-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2 172 607,42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2 172 607,42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E57DBD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b/>
                <w:sz w:val="24"/>
                <w:szCs w:val="24"/>
              </w:rPr>
              <w:t>Financování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- 1 534 248,-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- 2 172 607,42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-  2 172 607,42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 xml:space="preserve">100 </w:t>
            </w:r>
          </w:p>
        </w:tc>
      </w:tr>
    </w:tbl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Údaje o plnění rozpočtu příjmů, výdajů a dalších finančních operací v plném členění podle rozpočtové skladby jsou přílohou k závěrečnému účtu a současně k nahlédnutí na obecním úřadě u účetní obce – vý</w:t>
      </w:r>
      <w:r>
        <w:rPr>
          <w:rFonts w:cstheme="minorHAnsi"/>
          <w:sz w:val="24"/>
          <w:szCs w:val="24"/>
        </w:rPr>
        <w:t>kaz FIN 2-12M.</w:t>
      </w:r>
    </w:p>
    <w:p w:rsidR="00E57DBD" w:rsidRDefault="0071781D">
      <w:pPr>
        <w:pStyle w:val="Bezmezer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Všechny výkazy jsou vyvěšeny na elektronické úřední desce obce Veliká Ves.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3. Porovnání výsledků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dosažených v příjmové a výdajové části rozpočtu obce Veliká Ves dosažených v roce 2020 s rokem 2021  (v  tis. Kč):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>Rok 2020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Příjmy – 8 744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>Výdaje – 6 562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Saldo příjmů  výdajů –  2182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>Rok 2021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Příjmy –   9 576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Výdaje –   7 404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  <w:lang w:eastAsia="cs-CZ"/>
        </w:rPr>
        <w:tab/>
        <w:t>Saldo příjmů a výdajů –  2 172</w:t>
      </w:r>
    </w:p>
    <w:p w:rsidR="00E57DBD" w:rsidRDefault="00E57DBD">
      <w:pPr>
        <w:pStyle w:val="Bezmezer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4. Struktura rozhodujících položek</w:t>
      </w:r>
      <w:r>
        <w:rPr>
          <w:rFonts w:cstheme="minorHAnsi"/>
          <w:sz w:val="24"/>
          <w:szCs w:val="24"/>
        </w:rPr>
        <w:t xml:space="preserve"> vlastních příjmů obce v roce 2021 oproti roku 2021 (v tis. Kč)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653"/>
        <w:gridCol w:w="2648"/>
        <w:gridCol w:w="2655"/>
        <w:gridCol w:w="2650"/>
      </w:tblGrid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Daňové </w:t>
            </w:r>
            <w:r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6351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6954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603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Nedaňové příjmy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977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865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-112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Kapitálové příjmy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809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710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Přijaté transfery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1317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948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-369 </w:t>
            </w:r>
          </w:p>
        </w:tc>
      </w:tr>
    </w:tbl>
    <w:p w:rsidR="00E57DBD" w:rsidRDefault="00E57DBD">
      <w:pPr>
        <w:pStyle w:val="Bezmezer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5. Struktura daňových příjmů</w:t>
      </w:r>
      <w:r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 v tis. Kč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653"/>
        <w:gridCol w:w="2648"/>
        <w:gridCol w:w="2655"/>
        <w:gridCol w:w="2650"/>
      </w:tblGrid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2021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Sdílené daně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5342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602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Místní poplatky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185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Správní poplatky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-2</w:t>
            </w:r>
          </w:p>
        </w:tc>
      </w:tr>
      <w:tr w:rsidR="00E57DBD"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Daň z nemovitosti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1386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1415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29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6. Nedaňové příjmy</w:t>
      </w:r>
      <w:r>
        <w:rPr>
          <w:rFonts w:cstheme="minorHAnsi"/>
          <w:sz w:val="24"/>
          <w:szCs w:val="24"/>
        </w:rPr>
        <w:t xml:space="preserve"> – snížení nedaňových příjmů o 11,46 % oproti roku 2020 – nižší příjmy z poskytování služeb.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 xml:space="preserve">7. Kapitálové příjmy </w:t>
      </w:r>
      <w:r>
        <w:rPr>
          <w:rFonts w:cstheme="minorHAnsi"/>
          <w:sz w:val="24"/>
          <w:szCs w:val="24"/>
        </w:rPr>
        <w:t>– navýšení kapitálových příjmů o 817,17 % -  vyšší příjmy z prodeje pozemků.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8.</w:t>
      </w:r>
      <w:r>
        <w:rPr>
          <w:rFonts w:cstheme="minorHAnsi"/>
          <w:b/>
          <w:i/>
          <w:sz w:val="28"/>
          <w:szCs w:val="28"/>
          <w:u w:val="single"/>
        </w:rPr>
        <w:t xml:space="preserve"> Přijaté transfery</w:t>
      </w:r>
      <w:r>
        <w:rPr>
          <w:rFonts w:cstheme="minorHAnsi"/>
          <w:sz w:val="24"/>
          <w:szCs w:val="24"/>
        </w:rPr>
        <w:t xml:space="preserve"> – snížení transferů v roce 2021 o 28,08 %. Dotace na vytvoření pracovních míst – Úřad práce Chomutov – 540 000,- Kč, Krajský úřad Ústeckého kraje  – dotace na výkon státní správy – 75 700,- Kč, volby do Parlamentu ČR – 31 000,- Kč, Minis</w:t>
      </w:r>
      <w:r>
        <w:rPr>
          <w:rFonts w:cstheme="minorHAnsi"/>
          <w:sz w:val="24"/>
          <w:szCs w:val="24"/>
        </w:rPr>
        <w:t xml:space="preserve">terstvo průmyslu ČR – Covid Gastro – Uzavřené provozovny – 29 600,- Kč, Ministerstvo pro místní rozvoj ČR – oprava hřbitovní zdi ve Veliké Vsi – 197 605,- Kč, Všeobecná pokladní správa - příspěvek obcím ke zmírnění dopadů zákona </w:t>
      </w:r>
      <w:r>
        <w:rPr>
          <w:rFonts w:cstheme="minorHAnsi"/>
          <w:color w:val="000000"/>
          <w:sz w:val="24"/>
          <w:szCs w:val="24"/>
        </w:rPr>
        <w:t>o</w:t>
      </w:r>
      <w:r>
        <w:rPr>
          <w:rFonts w:ascii="Arial;Helvetica;sans-serif" w:hAnsi="Arial;Helvetica;sans-serif" w:cstheme="minorHAnsi"/>
          <w:color w:val="000000"/>
          <w:sz w:val="23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kompenzačním bonusu pro r</w:t>
      </w:r>
      <w:r>
        <w:rPr>
          <w:rFonts w:cstheme="minorHAnsi"/>
          <w:color w:val="000000"/>
          <w:sz w:val="24"/>
          <w:szCs w:val="24"/>
        </w:rPr>
        <w:t>ok 2021</w:t>
      </w:r>
      <w:r>
        <w:rPr>
          <w:rFonts w:cstheme="minorHAnsi"/>
          <w:sz w:val="24"/>
          <w:szCs w:val="24"/>
        </w:rPr>
        <w:t xml:space="preserve"> – 74 424,93 Kč.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9. Struktura běžných a kapitálových výdajů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– v tis. Kč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652"/>
        <w:gridCol w:w="2552"/>
        <w:gridCol w:w="2270"/>
        <w:gridCol w:w="2132"/>
      </w:tblGrid>
      <w:tr w:rsidR="00E57DB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r. 2021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Běžné výdaje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6247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6761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514</w:t>
            </w:r>
          </w:p>
        </w:tc>
      </w:tr>
      <w:tr w:rsidR="00E57DBD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Kapitálové výdaje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642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327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Běžné výdaje</w:t>
      </w:r>
      <w:r>
        <w:rPr>
          <w:rFonts w:cstheme="minorHAnsi"/>
          <w:sz w:val="24"/>
          <w:szCs w:val="24"/>
        </w:rPr>
        <w:t xml:space="preserve"> –  v tis. Kč.   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1649"/>
        <w:gridCol w:w="1697"/>
        <w:gridCol w:w="2529"/>
      </w:tblGrid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E57DB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rozdíl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Opravy a udržování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209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498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289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 xml:space="preserve">Nákup </w:t>
            </w:r>
            <w:r>
              <w:rPr>
                <w:rFonts w:cstheme="minorHAnsi"/>
                <w:sz w:val="26"/>
                <w:szCs w:val="26"/>
              </w:rPr>
              <w:t>služeb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1156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1235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79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Služby elektronických komunikací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 xml:space="preserve"> 35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34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-1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Poštovní služby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Nákup materiálu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290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299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Drobný hmotný majetek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 xml:space="preserve">124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78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- 46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Pohonné hmoty a maziva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 xml:space="preserve">130 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191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61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Platy zaměstnanců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2226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2231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 xml:space="preserve">Odměny členů zastupitelstva obce 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292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273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-19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Sociální pojištění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604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574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-30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Zdravotní pojištění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236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226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-10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Elektrická energie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527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654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127</w:t>
            </w:r>
          </w:p>
        </w:tc>
      </w:tr>
      <w:tr w:rsidR="00E57DBD"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Voda, stočné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1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54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6"/>
                <w:szCs w:val="26"/>
              </w:rPr>
              <w:t>3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Kapitálové výdaje</w:t>
      </w:r>
      <w:r>
        <w:rPr>
          <w:rFonts w:cstheme="minorHAnsi"/>
          <w:sz w:val="24"/>
          <w:szCs w:val="24"/>
        </w:rPr>
        <w:t xml:space="preserve"> – navýšení kapitálových výdajů o 327 tis. Kč  - v roce 2021 obec investovala do dostavby multifunkčního hřiště v Podlesicích  a do nákupu zametacího koštěte k traktoru.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10. Porovnání výdajů podle oddílů paragrafů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v tis. Kč</w:t>
      </w:r>
    </w:p>
    <w:tbl>
      <w:tblPr>
        <w:tblW w:w="10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68"/>
        <w:gridCol w:w="1701"/>
        <w:gridCol w:w="1560"/>
        <w:gridCol w:w="1569"/>
      </w:tblGrid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r. 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r. 2021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Rozdíl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Lesní hospodářství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Pozemní komunikace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-15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Pitná voda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Odvádění a čištění odpadních vod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Úpravy malých toků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-51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Mateřské školy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Základní školy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Kultura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359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435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Sportovní zařízení ve vlastnictví obce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503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203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Lékařská služba první pomoci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Bytové hospodářství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Veřejné osvětlení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316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Pohřebnictví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292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274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Komunální služby a územní rozvoj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1697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-20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Sběr a svoz nebezpečných odpadů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24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-7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Sběr a svoz komunálních odpadů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454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500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6"/>
                <w:szCs w:val="26"/>
              </w:rPr>
              <w:t>- 46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Sběr a svoz ostatních odpadů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Péče o vzhled obcí a veřejnou zeleň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640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299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Požární ochrana – dobrovolná část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50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-73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Zastupitelstva obcí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993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981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-12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6"/>
                <w:szCs w:val="26"/>
              </w:rPr>
              <w:t>Volby do Parlamentu ČR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17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Činnost místní správy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1476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-58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 xml:space="preserve">Obecné </w:t>
            </w:r>
            <w:r>
              <w:rPr>
                <w:rFonts w:cstheme="minorHAnsi"/>
                <w:sz w:val="26"/>
                <w:szCs w:val="26"/>
              </w:rPr>
              <w:t>výdaje z finančních operací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</w:t>
            </w:r>
          </w:p>
        </w:tc>
      </w:tr>
      <w:tr w:rsidR="00E57DBD"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6"/>
                <w:szCs w:val="26"/>
              </w:rPr>
              <w:t>Finanční vypořádání minulých let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Výdaje v roce 2021 byly vyšší na paragrafech – odvádění a čištění odpadních vod, základní školy, kultura,  sportovní zařízení v majetku obce, bytové hospodářství, veřejné osvětlení, pohřebnictví, sběr a svoz komunálních odpadů, sběr a svoz ostatních odpadů</w:t>
      </w:r>
      <w:r>
        <w:rPr>
          <w:rFonts w:cstheme="minorHAnsi"/>
          <w:sz w:val="24"/>
          <w:szCs w:val="24"/>
        </w:rPr>
        <w:t xml:space="preserve">, péče o vzhled obcí a veřejnou zeleň, volby do Parlamentu ČR, obecné výdaje z finančních operací a finanční vypořádání minulých let.  </w:t>
      </w:r>
    </w:p>
    <w:p w:rsidR="00E57DBD" w:rsidRDefault="00E57DBD">
      <w:pPr>
        <w:pStyle w:val="Bezmezer"/>
        <w:jc w:val="both"/>
        <w:rPr>
          <w:rFonts w:cstheme="minorHAnsi"/>
          <w:b/>
          <w:i/>
          <w:sz w:val="28"/>
          <w:szCs w:val="28"/>
          <w:u w:val="single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 xml:space="preserve">11. Rozpočtová opatření v roce 2021 – přehled </w:t>
      </w:r>
      <w:r>
        <w:rPr>
          <w:rFonts w:cstheme="minorHAnsi"/>
          <w:sz w:val="24"/>
          <w:szCs w:val="24"/>
        </w:rPr>
        <w:t>v Kč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3"/>
        <w:gridCol w:w="2129"/>
        <w:gridCol w:w="1985"/>
        <w:gridCol w:w="2124"/>
      </w:tblGrid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financování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40300,-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23612,10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-16687,90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Rozpočtové opatření č. 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10000,-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352500,-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342500,-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84378,97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323598,-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239219,03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4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203874,97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560242,88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356367,91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Rozpočtové opatření č. 5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626383,99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388863,82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-237520,17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Rozpočtové </w:t>
            </w:r>
            <w:r>
              <w:rPr>
                <w:rFonts w:cstheme="minorHAnsi"/>
                <w:sz w:val="24"/>
                <w:szCs w:val="24"/>
              </w:rPr>
              <w:t>opatření č. 6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131512,20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-1190726,09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-1322238,29</w:t>
            </w:r>
          </w:p>
        </w:tc>
      </w:tr>
      <w:tr w:rsidR="00E57DBD">
        <w:tc>
          <w:tcPr>
            <w:tcW w:w="3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1096450,13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458090,71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-638359,42 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12. Porovnání závazků a pohledávek k 31.12.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(rok 2019-2021), v Kč</w:t>
      </w:r>
    </w:p>
    <w:p w:rsidR="00E57DBD" w:rsidRDefault="0071781D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Závazky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39"/>
        <w:gridCol w:w="1842"/>
        <w:gridCol w:w="1560"/>
        <w:gridCol w:w="1565"/>
      </w:tblGrid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321 – dodavatelé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324 – krátkodobé přijaté zálohy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5460,-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6210,-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6300,- 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331 – zaměstnanci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183586,-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136133,-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169647,-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336 -  sociální zabezpečení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69725,-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48681,-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59391,-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337 – zdravotní pojištění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32240,-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 23162,-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27783,-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342 – ostatní daně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24848,-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17543,-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11238,-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374 – krátkodobé přijaté zálohy na transfery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14333,-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14825,99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13906,-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4"/>
                <w:szCs w:val="24"/>
              </w:rPr>
              <w:t>378 – ostatní krátkodobé závazky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7034,-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1945,-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5230,-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</w:pPr>
            <w:r>
              <w:rPr>
                <w:rFonts w:cstheme="minorHAnsi"/>
                <w:sz w:val="24"/>
                <w:szCs w:val="24"/>
              </w:rPr>
              <w:t>389 – dohadné účty pasivní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131510,- </w:t>
            </w:r>
          </w:p>
        </w:tc>
      </w:tr>
    </w:tbl>
    <w:p w:rsidR="00E57DBD" w:rsidRDefault="0071781D">
      <w:pPr>
        <w:pStyle w:val="Bezmezer"/>
        <w:jc w:val="center"/>
      </w:pPr>
      <w:r>
        <w:rPr>
          <w:rFonts w:cstheme="minorHAnsi"/>
          <w:b/>
          <w:sz w:val="28"/>
          <w:szCs w:val="28"/>
        </w:rPr>
        <w:t>Pohledávky</w:t>
      </w:r>
    </w:p>
    <w:tbl>
      <w:tblPr>
        <w:tblW w:w="10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639"/>
        <w:gridCol w:w="1842"/>
        <w:gridCol w:w="1560"/>
        <w:gridCol w:w="1565"/>
      </w:tblGrid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E57DB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center"/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 – odběratelé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358909,-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314 - krátkodobé poskytnuté zálohy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213760,-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187420,-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131510,-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315 – </w:t>
            </w:r>
            <w:r>
              <w:rPr>
                <w:rFonts w:cstheme="minorHAnsi"/>
                <w:sz w:val="24"/>
                <w:szCs w:val="24"/>
              </w:rPr>
              <w:t>jiné pohledávky z hlavní činnosti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2980,-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2980,-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3912,-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 – pohledávky za vybr.ústř.vlád. institucemi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200000,-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471000,-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 xml:space="preserve">609400,- </w:t>
            </w:r>
          </w:p>
        </w:tc>
      </w:tr>
      <w:tr w:rsidR="00E57DBD">
        <w:tc>
          <w:tcPr>
            <w:tcW w:w="5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 – pohledávky za vybr.míst.vlád. institucemi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57DBD" w:rsidRDefault="0071781D">
            <w:pPr>
              <w:pStyle w:val="Bezmez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285000,-</w:t>
            </w:r>
          </w:p>
        </w:tc>
      </w:tr>
    </w:tbl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i/>
          <w:sz w:val="28"/>
          <w:szCs w:val="28"/>
          <w:u w:val="single"/>
        </w:rPr>
        <w:t>13. Zapojení mimorozpočtových zdrojů</w:t>
      </w:r>
      <w:r>
        <w:rPr>
          <w:rFonts w:cstheme="minorHAnsi"/>
          <w:sz w:val="24"/>
          <w:szCs w:val="24"/>
        </w:rPr>
        <w:t xml:space="preserve"> – (úvěry, prostředky fondů apod.) – jejich podíl na celkových výsledcích.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V roce 2021 nečerpala Obec Veliká Ves žádný úvěr a nebyly zapojeny prostředky z FRB.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14. Fond rozvoje bydlení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Stav k 31.12.2020 – 156 499,01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Stav k 31.12.2021 -  156 490,62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V roce 2021 nebyly z FRB poskytnuty žádné půjčky.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15. Dotace dle ÚZ za rok 2021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– 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13101</w:t>
      </w:r>
      <w:r>
        <w:rPr>
          <w:rFonts w:cstheme="minorHAnsi"/>
          <w:sz w:val="24"/>
          <w:szCs w:val="24"/>
        </w:rPr>
        <w:tab/>
        <w:t>položka 4116</w:t>
      </w:r>
      <w:r>
        <w:rPr>
          <w:rFonts w:cstheme="minorHAnsi"/>
          <w:sz w:val="24"/>
          <w:szCs w:val="24"/>
        </w:rPr>
        <w:tab/>
        <w:t>příjem – 540 000,- Kč</w:t>
      </w:r>
      <w:r>
        <w:rPr>
          <w:rFonts w:cstheme="minorHAnsi"/>
          <w:sz w:val="24"/>
          <w:szCs w:val="24"/>
        </w:rPr>
        <w:tab/>
        <w:t>výdej – 540 000,- Kč</w:t>
      </w: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Aktivní politika zaměstnanosti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 ÚZ 17508         položka 4116</w:t>
      </w:r>
      <w:r>
        <w:rPr>
          <w:rFonts w:cstheme="minorHAnsi"/>
          <w:sz w:val="24"/>
          <w:szCs w:val="24"/>
        </w:rPr>
        <w:tab/>
        <w:t>příjem – 0,- Kč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výdej – 471 000,-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Podpora rozvoje regionů 2019+ (multifunkční hřiště)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22014</w:t>
      </w:r>
      <w:r>
        <w:rPr>
          <w:rFonts w:cstheme="minorHAnsi"/>
          <w:sz w:val="24"/>
          <w:szCs w:val="24"/>
        </w:rPr>
        <w:tab/>
        <w:t>položka 4116</w:t>
      </w:r>
      <w:r>
        <w:rPr>
          <w:rFonts w:cstheme="minorHAnsi"/>
          <w:sz w:val="24"/>
          <w:szCs w:val="24"/>
        </w:rPr>
        <w:tab/>
        <w:t>příjem – 29 600,- Kč</w:t>
      </w:r>
      <w:r>
        <w:rPr>
          <w:rFonts w:cstheme="minorHAnsi"/>
          <w:sz w:val="24"/>
          <w:szCs w:val="24"/>
        </w:rPr>
        <w:tab/>
        <w:t>výdej – 0,-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COVID – GASTRO – Uzavřené provozovny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29027</w:t>
      </w:r>
      <w:r>
        <w:rPr>
          <w:rFonts w:cstheme="minorHAnsi"/>
          <w:sz w:val="24"/>
          <w:szCs w:val="24"/>
        </w:rPr>
        <w:tab/>
        <w:t>položka 4116</w:t>
      </w:r>
      <w:r>
        <w:rPr>
          <w:rFonts w:cstheme="minorHAnsi"/>
          <w:sz w:val="24"/>
          <w:szCs w:val="24"/>
        </w:rPr>
        <w:tab/>
        <w:t>příjem – 197 605,- Kč</w:t>
      </w:r>
      <w:r>
        <w:rPr>
          <w:rFonts w:cstheme="minorHAnsi"/>
          <w:sz w:val="24"/>
          <w:szCs w:val="24"/>
        </w:rPr>
        <w:tab/>
        <w:t xml:space="preserve">    výdej – 197 605,-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Údržba a obnova venkovských prvků (hřbit</w:t>
      </w:r>
      <w:r>
        <w:rPr>
          <w:rFonts w:cstheme="minorHAnsi"/>
          <w:sz w:val="24"/>
          <w:szCs w:val="24"/>
        </w:rPr>
        <w:t>ovní zeď ve Veliké Vsi)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98037</w:t>
      </w:r>
      <w:r>
        <w:rPr>
          <w:rFonts w:cstheme="minorHAnsi"/>
          <w:sz w:val="24"/>
          <w:szCs w:val="24"/>
        </w:rPr>
        <w:tab/>
        <w:t>položka 4111</w:t>
      </w:r>
      <w:r>
        <w:rPr>
          <w:rFonts w:cstheme="minorHAnsi"/>
          <w:sz w:val="24"/>
          <w:szCs w:val="24"/>
        </w:rPr>
        <w:tab/>
        <w:t>příjem – 74 424,93 Kč    výdej – 0,- Kč</w:t>
      </w:r>
    </w:p>
    <w:p w:rsidR="00E57DBD" w:rsidRDefault="0071781D">
      <w:pPr>
        <w:pStyle w:val="Bezmezer"/>
        <w:jc w:val="both"/>
      </w:pPr>
      <w:bookmarkStart w:id="0" w:name="__DdeLink__2125_2080047373"/>
      <w:bookmarkEnd w:id="0"/>
      <w:r>
        <w:rPr>
          <w:rFonts w:cstheme="minorHAnsi"/>
          <w:sz w:val="24"/>
          <w:szCs w:val="24"/>
        </w:rPr>
        <w:t>Příspěvek obcím ke zmírnění dopadu zákona o kompenzačním bonusu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ÚZ 98071</w:t>
      </w:r>
      <w:r>
        <w:rPr>
          <w:rFonts w:cstheme="minorHAnsi"/>
          <w:sz w:val="24"/>
          <w:szCs w:val="24"/>
        </w:rPr>
        <w:tab/>
        <w:t>položka 4111</w:t>
      </w:r>
      <w:r>
        <w:rPr>
          <w:rFonts w:cstheme="minorHAnsi"/>
          <w:sz w:val="24"/>
          <w:szCs w:val="24"/>
        </w:rPr>
        <w:tab/>
        <w:t>příjem – 31 000,- Kč    výdej – 17 094,-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Účelové dotace na výdaje spojené s volba</w:t>
      </w:r>
      <w:r>
        <w:rPr>
          <w:rFonts w:cstheme="minorHAnsi"/>
          <w:sz w:val="24"/>
          <w:szCs w:val="24"/>
        </w:rPr>
        <w:t>mi do Parlamentu ČR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lastRenderedPageBreak/>
        <w:t>16. Inventarizace majetku a závazků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Inventarizace majetku a závazků proběhla podle schváleného Plánu inventur. Inventarizační zpráva za rok 2021 je přílohou závěrečného účtu obce.</w:t>
      </w:r>
    </w:p>
    <w:p w:rsidR="00E57DBD" w:rsidRDefault="00E57DBD">
      <w:pPr>
        <w:pStyle w:val="Bezmezer"/>
        <w:jc w:val="both"/>
        <w:rPr>
          <w:rFonts w:cstheme="minorHAnsi"/>
          <w:sz w:val="24"/>
          <w:szCs w:val="24"/>
        </w:rPr>
      </w:pP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1"/>
        <w:gridCol w:w="1920"/>
        <w:gridCol w:w="1536"/>
        <w:gridCol w:w="1789"/>
      </w:tblGrid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SÚ – název účtu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Stav k 31.12.2020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Změna stavu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Stav k 3</w:t>
            </w:r>
            <w:r>
              <w:t>1.12.2021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018 – Drobný dlouhodobý nehmotný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82 940,50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9 074,50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92 015,50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019 – Ostatní dlouhodobý nehmotný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369 852,-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369 852,-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021 – Stavby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16 584 171,85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- 61 391,-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16 522 780,85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 xml:space="preserve">022 – Samostatné hmotné movité věci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5  592 731,90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5 </w:t>
            </w:r>
            <w:r>
              <w:t>592 731,90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028 – Drobný dlouhodobý 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2  547 664,66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- 69 075,71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2  478 588,95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031 – Pozemky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4 350 381,05 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 129 714,86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4 480 095,91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032 – Kulturní předměty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4 527 590,-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4 527 590,-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036 – Dlouhodobý hmotný majetek určený k prodeji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1 216 </w:t>
            </w:r>
            <w:r>
              <w:t>565,28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- 1 208 847,78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7 717,50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041 – Nedokončený dlouhodobý  nehmotný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190 500,-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190 500,-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042 – Nedokončený dlouhodobý hmotný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1 654 590,18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561 985,53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2 216 575,71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062 – Majetkové účasti v osobách s podstatným vlivem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99 000,-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99 000,-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069 – Ostatní dlouhodobý finanční majetek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2 169 000,-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0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2 169 000,-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078 – Oprávky k drobnému dlouhod. nehm. majetku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- 82 940,50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- 9 075,-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- 92 015,50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079 – Oprávky k ostatnímu dlouhod. nehm. majetku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- 237 447,-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- 16380,-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- 253  827,- 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081 – Oprávky ke</w:t>
            </w:r>
            <w:r>
              <w:t xml:space="preserve"> stavbám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- 9 427 442,85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- 209 530,-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- 9 636 972,85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082 – Oprávky k samostatným hmotným movitým věcem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- 2 643 902,-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- 81 373,-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- 2 725 275,-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088 – Oprávky k drobnému dlouhodobému majetku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- 2 547 664,66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- 69 075,71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- 2 478 588,95</w:t>
            </w:r>
          </w:p>
        </w:tc>
      </w:tr>
      <w:tr w:rsidR="00E57DBD">
        <w:tc>
          <w:tcPr>
            <w:tcW w:w="5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132 – Zboží na skladě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 xml:space="preserve">41 </w:t>
            </w:r>
            <w:r>
              <w:t>732,28</w:t>
            </w:r>
          </w:p>
        </w:tc>
        <w:tc>
          <w:tcPr>
            <w:tcW w:w="1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- 8 838,31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32 893,97</w:t>
            </w:r>
          </w:p>
        </w:tc>
      </w:tr>
    </w:tbl>
    <w:p w:rsidR="00E57DBD" w:rsidRDefault="00E57DBD">
      <w:pPr>
        <w:pStyle w:val="Bezmezer"/>
        <w:jc w:val="both"/>
        <w:rPr>
          <w:rFonts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17. Hospodaření Pohostinství Podlesice - náklady –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4226"/>
      </w:tblGrid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Spotřeba materiálu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1 354,-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Spotřeba energie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10 000,-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Ostatní služby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2 700,-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Prodané zboží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268 942,17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Mzdové náklady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83 400,-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Zákonné sociální pojištění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27 050,-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Manka a </w:t>
            </w:r>
            <w:r>
              <w:rPr>
                <w:rFonts w:cstheme="minorHAnsi"/>
                <w:sz w:val="24"/>
                <w:szCs w:val="24"/>
              </w:rPr>
              <w:t>škody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sz w:val="24"/>
                <w:szCs w:val="24"/>
              </w:rPr>
              <w:t>3 709,14</w:t>
            </w:r>
          </w:p>
        </w:tc>
      </w:tr>
      <w:tr w:rsidR="00E57DBD">
        <w:tc>
          <w:tcPr>
            <w:tcW w:w="6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Náklady celkem</w:t>
            </w:r>
          </w:p>
        </w:tc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rPr>
                <w:rFonts w:cstheme="minorHAnsi"/>
                <w:b/>
                <w:bCs/>
                <w:sz w:val="24"/>
                <w:szCs w:val="24"/>
              </w:rPr>
              <w:t>397 155,31</w:t>
            </w:r>
          </w:p>
        </w:tc>
      </w:tr>
    </w:tbl>
    <w:p w:rsidR="00E57DBD" w:rsidRDefault="0071781D">
      <w:pPr>
        <w:pStyle w:val="Bezmezer"/>
        <w:jc w:val="both"/>
      </w:pPr>
      <w:r>
        <w:rPr>
          <w:rFonts w:cstheme="minorHAnsi"/>
          <w:b/>
          <w:sz w:val="24"/>
          <w:szCs w:val="24"/>
        </w:rPr>
        <w:t xml:space="preserve"> </w:t>
      </w:r>
    </w:p>
    <w:p w:rsidR="00E57DBD" w:rsidRDefault="0071781D">
      <w:pPr>
        <w:pStyle w:val="Bezmezer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Výnosy –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1"/>
        <w:gridCol w:w="4225"/>
      </w:tblGrid>
      <w:tr w:rsidR="00E57DBD"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Výnosy z prodaného zboží   </w:t>
            </w:r>
          </w:p>
        </w:tc>
        <w:tc>
          <w:tcPr>
            <w:tcW w:w="4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sz w:val="24"/>
                <w:szCs w:val="24"/>
              </w:rPr>
              <w:t>264 407,-</w:t>
            </w:r>
          </w:p>
        </w:tc>
      </w:tr>
      <w:tr w:rsidR="00E57DBD"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Výnosy celkem                             </w:t>
            </w:r>
          </w:p>
        </w:tc>
        <w:tc>
          <w:tcPr>
            <w:tcW w:w="4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57DBD" w:rsidRDefault="0071781D">
            <w:pPr>
              <w:pStyle w:val="Bezmezer"/>
              <w:jc w:val="right"/>
            </w:pPr>
            <w:r>
              <w:rPr>
                <w:rFonts w:cstheme="minorHAnsi"/>
                <w:b/>
                <w:sz w:val="24"/>
                <w:szCs w:val="24"/>
              </w:rPr>
              <w:t>264 407,-</w:t>
            </w:r>
          </w:p>
        </w:tc>
      </w:tr>
    </w:tbl>
    <w:p w:rsidR="00E57DBD" w:rsidRDefault="0071781D">
      <w:pPr>
        <w:pStyle w:val="Bezmezer"/>
        <w:jc w:val="both"/>
      </w:pPr>
      <w:r>
        <w:rPr>
          <w:rFonts w:cstheme="minorHAnsi"/>
          <w:b/>
          <w:sz w:val="24"/>
          <w:szCs w:val="24"/>
        </w:rPr>
        <w:t>Výsledek hospodaření před zdaněním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</w:t>
      </w:r>
      <w:r>
        <w:rPr>
          <w:rFonts w:cstheme="minorHAnsi"/>
          <w:b/>
          <w:sz w:val="24"/>
          <w:szCs w:val="24"/>
        </w:rPr>
        <w:tab/>
        <w:t xml:space="preserve">   - 132 748,31 Kč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 </w:t>
      </w:r>
    </w:p>
    <w:p w:rsidR="00E57DBD" w:rsidRDefault="0071781D">
      <w:pPr>
        <w:pStyle w:val="Bezmezer"/>
        <w:jc w:val="both"/>
        <w:rPr>
          <w:sz w:val="28"/>
          <w:szCs w:val="28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18. Poskytnuté </w:t>
      </w:r>
      <w:r>
        <w:rPr>
          <w:rFonts w:cstheme="minorHAnsi"/>
          <w:b/>
          <w:i/>
          <w:sz w:val="28"/>
          <w:szCs w:val="28"/>
          <w:u w:val="single"/>
        </w:rPr>
        <w:t>neinvestiční příspěvky ostatním organizacím (údaje v Kč)</w:t>
      </w:r>
    </w:p>
    <w:tbl>
      <w:tblPr>
        <w:tblW w:w="104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6"/>
        <w:gridCol w:w="2590"/>
      </w:tblGrid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Hospodářská a sociální rada Chomutovska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6 000,-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SMO ČR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3  201,52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Euroregion Krušnohoří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1 300,-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Chomutovská knihovna – dar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3 400,-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 xml:space="preserve">SDH </w:t>
            </w:r>
            <w:r>
              <w:t>Široké Třebčice –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9 000,-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Nemocnice Kadaň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12 198,-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>Mikroregion Radonicko – členský příspěvek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60 000,-</w:t>
            </w:r>
          </w:p>
        </w:tc>
      </w:tr>
      <w:tr w:rsidR="00E57DBD">
        <w:tc>
          <w:tcPr>
            <w:tcW w:w="7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</w:pPr>
            <w:r>
              <w:t xml:space="preserve">ZŠ a MŠ Vilémov – příspěvek </w:t>
            </w:r>
          </w:p>
        </w:tc>
        <w:tc>
          <w:tcPr>
            <w:tcW w:w="2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E57DBD" w:rsidRDefault="0071781D">
            <w:pPr>
              <w:pStyle w:val="Obsahtabulky"/>
              <w:jc w:val="right"/>
            </w:pPr>
            <w:r>
              <w:t>53 000,-</w:t>
            </w:r>
          </w:p>
        </w:tc>
      </w:tr>
    </w:tbl>
    <w:p w:rsidR="00E57DBD" w:rsidRDefault="00E57DBD">
      <w:pPr>
        <w:pStyle w:val="Bezmezer"/>
        <w:jc w:val="both"/>
        <w:rPr>
          <w:rFonts w:cstheme="minorHAnsi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>19. Skládka Vrbička s.r.o.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Majetkový podíl obce Veliká Ves ve firmě Skládka Vrbička s.r.o., Partyzánská 93, Podbořany, je ve výši 99 000,- Kč. Hospodaření společnosti za rok 2021 skončilo se ziskem po zdanění 50 707,82 Kč. 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b/>
          <w:i/>
          <w:sz w:val="28"/>
          <w:szCs w:val="28"/>
          <w:u w:val="single"/>
        </w:rPr>
        <w:t xml:space="preserve">20. Zpráva o výsledku přezkoumání hospodaření obce Veliká </w:t>
      </w:r>
      <w:r>
        <w:rPr>
          <w:rFonts w:cstheme="minorHAnsi"/>
          <w:b/>
          <w:i/>
          <w:sz w:val="28"/>
          <w:szCs w:val="28"/>
          <w:u w:val="single"/>
        </w:rPr>
        <w:t>Ves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Přezkoumání hospodaření se uskutečnilo ve dnech 25.10.2021 a 14.3.2022. Přezkum hospodaření provedly -  Ing. Alena Babická, kontrolor pověřený řízením přezkoumání a Ing. Věra Pelikánová, kontrolor, na adrese Podlesice čp.53, 441 01 Podbořany. 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Při pře</w:t>
      </w:r>
      <w:r>
        <w:rPr>
          <w:rFonts w:cstheme="minorHAnsi"/>
          <w:sz w:val="24"/>
          <w:szCs w:val="24"/>
        </w:rPr>
        <w:t>zkoumání hospodaření ÚSC Veliká Ves za rok 2021 nebyly zjištěny chyby a nedostatky podle § 10 odst. 3 písm. a) zákona č. 420/2004 Sb. a nebyla zjištěna rizika dne § 10 odst. 4 písm. a) zákona č. 420/2004 Sb.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Úplné znění zprávy o přezkumu hospodaření obce V</w:t>
      </w:r>
      <w:r>
        <w:rPr>
          <w:rFonts w:cstheme="minorHAnsi"/>
          <w:sz w:val="24"/>
          <w:szCs w:val="24"/>
        </w:rPr>
        <w:t>eliká Ves za rok 2021 je přílohou k závěrečnému účtu.</w:t>
      </w:r>
    </w:p>
    <w:p w:rsidR="00E57DBD" w:rsidRDefault="00E57DBD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V Podlesicích: 5. 5. 2022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  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>Zpracovala: Pirošíková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Miroslav Ogáseanu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starosta obce</w:t>
      </w:r>
    </w:p>
    <w:p w:rsidR="00E57DBD" w:rsidRDefault="0071781D">
      <w:pPr>
        <w:pStyle w:val="Bezmezer"/>
        <w:jc w:val="both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</w:t>
      </w:r>
    </w:p>
    <w:sectPr w:rsidR="00E57DB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DBD"/>
    <w:rsid w:val="0071781D"/>
    <w:rsid w:val="00E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27B0"/>
  <w15:docId w15:val="{6CE0D694-A2D9-485B-B223-305EE5D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563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sid w:val="007A55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A5563"/>
    <w:rPr>
      <w:rFonts w:eastAsia="Calibri" w:cs="Tahoma"/>
    </w:rPr>
  </w:style>
  <w:style w:type="character" w:customStyle="1" w:styleId="ListLabel2">
    <w:name w:val="ListLabel 2"/>
    <w:qFormat/>
    <w:rsid w:val="007A5563"/>
    <w:rPr>
      <w:rFonts w:cs="Courier New"/>
    </w:rPr>
  </w:style>
  <w:style w:type="character" w:customStyle="1" w:styleId="ListLabel3">
    <w:name w:val="ListLabel 3"/>
    <w:qFormat/>
    <w:rsid w:val="007A5563"/>
    <w:rPr>
      <w:rFonts w:cs="Courier New"/>
    </w:rPr>
  </w:style>
  <w:style w:type="character" w:customStyle="1" w:styleId="ListLabel4">
    <w:name w:val="ListLabel 4"/>
    <w:qFormat/>
    <w:rsid w:val="007A5563"/>
    <w:rPr>
      <w:rFonts w:cs="Courier New"/>
    </w:rPr>
  </w:style>
  <w:style w:type="paragraph" w:customStyle="1" w:styleId="Nadpis">
    <w:name w:val="Nadpis"/>
    <w:basedOn w:val="Normln"/>
    <w:next w:val="Zkladntext"/>
    <w:qFormat/>
    <w:rsid w:val="007A556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7A5563"/>
    <w:pPr>
      <w:spacing w:after="140" w:line="288" w:lineRule="auto"/>
    </w:pPr>
  </w:style>
  <w:style w:type="paragraph" w:styleId="Seznam">
    <w:name w:val="List"/>
    <w:basedOn w:val="Zkladntext"/>
    <w:rsid w:val="007A5563"/>
    <w:rPr>
      <w:rFonts w:cs="Arial Unicode MS"/>
    </w:rPr>
  </w:style>
  <w:style w:type="paragraph" w:customStyle="1" w:styleId="Titulek1">
    <w:name w:val="Titulek1"/>
    <w:basedOn w:val="Normln"/>
    <w:qFormat/>
    <w:rsid w:val="007A55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A5563"/>
    <w:pPr>
      <w:suppressLineNumbers/>
    </w:pPr>
    <w:rPr>
      <w:rFonts w:cs="Arial Unicode MS"/>
    </w:rPr>
  </w:style>
  <w:style w:type="paragraph" w:styleId="Textbubliny">
    <w:name w:val="Balloon Text"/>
    <w:basedOn w:val="Normln"/>
    <w:qFormat/>
    <w:rsid w:val="007A5563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qFormat/>
    <w:rsid w:val="007A5563"/>
    <w:rPr>
      <w:color w:val="00000A"/>
      <w:sz w:val="22"/>
    </w:rPr>
  </w:style>
  <w:style w:type="paragraph" w:customStyle="1" w:styleId="Obsahtabulky">
    <w:name w:val="Obsah tabulky"/>
    <w:basedOn w:val="Normln"/>
    <w:qFormat/>
    <w:rsid w:val="007A5563"/>
    <w:pPr>
      <w:suppressLineNumbers/>
    </w:pPr>
  </w:style>
  <w:style w:type="paragraph" w:customStyle="1" w:styleId="Nadpistabulky">
    <w:name w:val="Nadpis tabulky"/>
    <w:basedOn w:val="Obsahtabulky"/>
    <w:qFormat/>
    <w:rsid w:val="007A556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7</Pages>
  <Words>1590</Words>
  <Characters>9384</Characters>
  <Application>Microsoft Office Word</Application>
  <DocSecurity>0</DocSecurity>
  <Lines>78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Veliká Ves</dc:creator>
  <dc:description/>
  <cp:lastModifiedBy>Windows User</cp:lastModifiedBy>
  <cp:revision>69</cp:revision>
  <dcterms:created xsi:type="dcterms:W3CDTF">2016-04-14T08:29:00Z</dcterms:created>
  <dcterms:modified xsi:type="dcterms:W3CDTF">2022-05-05T07:26:00Z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